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E7133" w:rsidTr="006646C3">
        <w:tc>
          <w:tcPr>
            <w:tcW w:w="4785" w:type="dxa"/>
          </w:tcPr>
          <w:p w:rsidR="006E7133" w:rsidRDefault="006E7133" w:rsidP="006646C3">
            <w:pPr>
              <w:pStyle w:val="NoSpacing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9.5pt;height:84pt;visibility:visible" filled="t">
                  <v:imagedata r:id="rId4" o:title=""/>
                </v:shape>
              </w:pic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</w: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культуры</w: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«Ульяновская областная филармония»</w: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г. Ульяновск, пл. Ленина, д. 6</w: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7325000743/732501001</w: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27-33-91</w: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факс.: 41-39-97</w:t>
            </w:r>
          </w:p>
          <w:p w:rsidR="006E7133" w:rsidRDefault="006E7133" w:rsidP="006646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133" w:rsidRDefault="006E7133" w:rsidP="006646C3">
            <w:pPr>
              <w:pStyle w:val="NoSpacing"/>
              <w:tabs>
                <w:tab w:val="left" w:pos="17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Исх. №______от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« 27 сентября </w:t>
            </w:r>
            <w:r w:rsidRPr="00CE02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E02D4">
                <w:rPr>
                  <w:rFonts w:ascii="Times New Roman" w:hAnsi="Times New Roman"/>
                  <w:sz w:val="20"/>
                  <w:szCs w:val="20"/>
                  <w:u w:val="single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6E7133" w:rsidRDefault="006E7133" w:rsidP="006646C3">
            <w:pPr>
              <w:pStyle w:val="NoSpacing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Министру искусства </w:t>
            </w:r>
          </w:p>
          <w:p w:rsidR="006E7133" w:rsidRDefault="006E7133" w:rsidP="006646C3">
            <w:pPr>
              <w:pStyle w:val="NoSpacing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культурной политики</w:t>
            </w:r>
          </w:p>
          <w:p w:rsidR="006E7133" w:rsidRDefault="006E7133" w:rsidP="006646C3">
            <w:pPr>
              <w:pStyle w:val="NoSpacing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Ульяновской области</w:t>
            </w:r>
          </w:p>
          <w:p w:rsidR="006E7133" w:rsidRDefault="006E7133" w:rsidP="006646C3">
            <w:pPr>
              <w:pStyle w:val="NoSpacing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Т.А. Ившиной</w:t>
            </w:r>
          </w:p>
          <w:p w:rsidR="006E7133" w:rsidRDefault="006E7133" w:rsidP="006646C3">
            <w:pPr>
              <w:pStyle w:val="NoSpacing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7133" w:rsidRDefault="006E7133" w:rsidP="00915BCB">
      <w:pPr>
        <w:spacing w:before="100" w:beforeAutospacing="1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375E37">
        <w:rPr>
          <w:rFonts w:ascii="Times New Roman" w:hAnsi="Times New Roman"/>
          <w:sz w:val="24"/>
          <w:szCs w:val="24"/>
        </w:rPr>
        <w:t>Уважаемая Татьяна Александровна!</w:t>
      </w:r>
    </w:p>
    <w:p w:rsidR="006E7133" w:rsidRDefault="006E7133" w:rsidP="00123F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ОГАУК «Ульяновская областная филармония» направляет Отчёт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о проведенных мероприятиях  четвёртой региональной "Недели антикоррупционных инициатив" с</w:t>
      </w:r>
      <w:r w:rsidRPr="00422251">
        <w:rPr>
          <w:rFonts w:ascii="Times New Roman" w:hAnsi="Times New Roman"/>
          <w:sz w:val="28"/>
          <w:szCs w:val="28"/>
        </w:rPr>
        <w:t xml:space="preserve"> </w:t>
      </w:r>
      <w:r w:rsidRPr="00D8120D">
        <w:rPr>
          <w:rFonts w:ascii="Times New Roman" w:hAnsi="Times New Roman"/>
          <w:sz w:val="24"/>
          <w:szCs w:val="24"/>
        </w:rPr>
        <w:t>17.10.2016 по 21.10.201</w:t>
      </w:r>
      <w:r>
        <w:rPr>
          <w:rFonts w:ascii="Times New Roman" w:hAnsi="Times New Roman"/>
          <w:sz w:val="24"/>
          <w:szCs w:val="24"/>
        </w:rPr>
        <w:t>6</w:t>
      </w:r>
      <w:r w:rsidRPr="00D8120D">
        <w:rPr>
          <w:rFonts w:ascii="Times New Roman" w:hAnsi="Times New Roman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133" w:rsidRDefault="006E7133" w:rsidP="00123F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7133" w:rsidRDefault="006E7133" w:rsidP="00123F10">
      <w:pPr>
        <w:spacing w:before="100" w:beforeAutospacing="1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Ответственной за</w:t>
      </w:r>
      <w:r w:rsidRPr="00D8120D">
        <w:rPr>
          <w:rFonts w:ascii="Times New Roman" w:hAnsi="Times New Roman"/>
          <w:sz w:val="24"/>
          <w:szCs w:val="24"/>
        </w:rPr>
        <w:t xml:space="preserve"> организацию и проведение «Четвёртой недели  антикоррупционных инициатив» назначен</w:t>
      </w:r>
      <w:r>
        <w:rPr>
          <w:rFonts w:ascii="Times New Roman" w:hAnsi="Times New Roman"/>
          <w:sz w:val="24"/>
          <w:szCs w:val="24"/>
        </w:rPr>
        <w:t>а</w:t>
      </w:r>
      <w:r w:rsidRPr="00D8120D">
        <w:rPr>
          <w:rFonts w:ascii="Times New Roman" w:hAnsi="Times New Roman"/>
          <w:sz w:val="24"/>
          <w:szCs w:val="24"/>
        </w:rPr>
        <w:t xml:space="preserve"> Клянченкова Елена Александровна, начальник кадрово-правового отдела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120D">
        <w:rPr>
          <w:rFonts w:ascii="Times New Roman" w:hAnsi="Times New Roman"/>
          <w:sz w:val="24"/>
          <w:szCs w:val="24"/>
        </w:rPr>
        <w:t xml:space="preserve">Состав рабочей  группы - Беляков Владимир Борисович, заслуженный артист РФ, директор УГАСО «Губернаторский» - руководитель, Клянченкова Елена Александровна, начальник кадрово-правового отдела, Тейтельман Евгений Семёнович, заместитель директора по организационным вопросам. </w:t>
      </w:r>
    </w:p>
    <w:p w:rsidR="006E7133" w:rsidRDefault="006E7133" w:rsidP="00D44854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8120D">
        <w:rPr>
          <w:rFonts w:ascii="Times New Roman" w:hAnsi="Times New Roman"/>
          <w:sz w:val="24"/>
          <w:szCs w:val="24"/>
        </w:rPr>
        <w:t xml:space="preserve">На сайте учреждения размещены: </w:t>
      </w:r>
    </w:p>
    <w:p w:rsidR="006E7133" w:rsidRDefault="006E7133" w:rsidP="00D44854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8120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Распоряжение о проведении</w:t>
      </w:r>
      <w:r w:rsidRPr="00D8120D">
        <w:rPr>
          <w:rFonts w:ascii="Times New Roman" w:hAnsi="Times New Roman"/>
          <w:sz w:val="24"/>
          <w:szCs w:val="24"/>
        </w:rPr>
        <w:t xml:space="preserve"> «Недели антикоррупционных инициатив» в Министерстве искусства и культурной политики Ульяновской области;</w:t>
      </w:r>
    </w:p>
    <w:p w:rsidR="006E7133" w:rsidRPr="00D8120D" w:rsidRDefault="006E7133" w:rsidP="00D4485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120D">
        <w:rPr>
          <w:rFonts w:ascii="Times New Roman" w:hAnsi="Times New Roman"/>
          <w:sz w:val="24"/>
          <w:szCs w:val="24"/>
        </w:rPr>
        <w:t xml:space="preserve">.План проведения </w:t>
      </w:r>
      <w:r>
        <w:rPr>
          <w:rFonts w:ascii="Times New Roman" w:hAnsi="Times New Roman"/>
          <w:sz w:val="24"/>
          <w:szCs w:val="24"/>
        </w:rPr>
        <w:t>«</w:t>
      </w:r>
      <w:r w:rsidRPr="00D8120D">
        <w:rPr>
          <w:rFonts w:ascii="Times New Roman" w:hAnsi="Times New Roman"/>
          <w:sz w:val="24"/>
          <w:szCs w:val="24"/>
        </w:rPr>
        <w:t>Четвёртой недели антикоррупционных инициатив</w:t>
      </w:r>
      <w:r>
        <w:rPr>
          <w:rFonts w:ascii="Times New Roman" w:hAnsi="Times New Roman"/>
          <w:sz w:val="24"/>
          <w:szCs w:val="24"/>
        </w:rPr>
        <w:t>»</w:t>
      </w:r>
      <w:r w:rsidRPr="00D8120D">
        <w:rPr>
          <w:rFonts w:ascii="Times New Roman" w:hAnsi="Times New Roman"/>
          <w:sz w:val="24"/>
          <w:szCs w:val="24"/>
        </w:rPr>
        <w:t xml:space="preserve"> ОГАУК «Ульяновская областная филармония»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E7133" w:rsidRPr="00D8120D" w:rsidRDefault="006E7133" w:rsidP="00D44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120D">
        <w:rPr>
          <w:rFonts w:ascii="Times New Roman" w:hAnsi="Times New Roman"/>
          <w:sz w:val="24"/>
          <w:szCs w:val="24"/>
        </w:rPr>
        <w:t>.План мероприятий «Противодействие коррупции в ОГАУК «Ульяновская областная филармония» на 2015-2018 годы»;</w:t>
      </w:r>
    </w:p>
    <w:p w:rsidR="006E7133" w:rsidRPr="00D8120D" w:rsidRDefault="006E7133" w:rsidP="00D4485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8120D">
        <w:rPr>
          <w:rFonts w:ascii="Times New Roman" w:hAnsi="Times New Roman"/>
          <w:sz w:val="24"/>
          <w:szCs w:val="24"/>
        </w:rPr>
        <w:t>4.Материалы (анкета) проведение социального опроса на официальном сайте филармонии по вопросам коррупции;</w:t>
      </w:r>
    </w:p>
    <w:p w:rsidR="006E7133" w:rsidRDefault="006E7133" w:rsidP="00D4485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8120D">
        <w:rPr>
          <w:rFonts w:ascii="Times New Roman" w:hAnsi="Times New Roman"/>
          <w:sz w:val="24"/>
          <w:szCs w:val="24"/>
        </w:rPr>
        <w:t>5.Информация о работе «Горячей телефонной линии» по вопросам противодействия коррупции в сфере деятельности филармонии.</w:t>
      </w:r>
    </w:p>
    <w:p w:rsidR="006E7133" w:rsidRPr="00D8120D" w:rsidRDefault="006E7133" w:rsidP="00D4485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E7133" w:rsidRDefault="006E7133" w:rsidP="00D44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разделы Плана «</w:t>
      </w:r>
      <w:r w:rsidRPr="00D8120D">
        <w:rPr>
          <w:rFonts w:ascii="Times New Roman" w:hAnsi="Times New Roman"/>
          <w:sz w:val="24"/>
          <w:szCs w:val="24"/>
        </w:rPr>
        <w:t>Четвёртой недели антикоррупционных инициатив</w:t>
      </w:r>
      <w:r>
        <w:rPr>
          <w:rFonts w:ascii="Times New Roman" w:hAnsi="Times New Roman"/>
          <w:sz w:val="24"/>
          <w:szCs w:val="24"/>
        </w:rPr>
        <w:t>»</w:t>
      </w:r>
      <w:r w:rsidRPr="00D8120D">
        <w:rPr>
          <w:rFonts w:ascii="Times New Roman" w:hAnsi="Times New Roman"/>
          <w:sz w:val="24"/>
          <w:szCs w:val="24"/>
        </w:rPr>
        <w:t xml:space="preserve"> ОГАУК «Ульяновская областная филармония»</w:t>
      </w:r>
      <w:r>
        <w:rPr>
          <w:rFonts w:ascii="Times New Roman" w:hAnsi="Times New Roman"/>
          <w:sz w:val="24"/>
          <w:szCs w:val="24"/>
        </w:rPr>
        <w:t xml:space="preserve"> выполнены:</w:t>
      </w:r>
    </w:p>
    <w:p w:rsidR="006E7133" w:rsidRDefault="006E7133" w:rsidP="00D44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обновлён стенд о правовой культуре граждан по вопросам противодействия коррупции (4 этаж ОПЦ);</w:t>
      </w:r>
    </w:p>
    <w:p w:rsidR="006E7133" w:rsidRPr="00D44854" w:rsidRDefault="006E7133" w:rsidP="00D44854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 xml:space="preserve">- на стенде размещён «Кодекс этики и служебного поведения работников областного государственного автономного учреждения культуры «Ульяновская областная филармония», </w:t>
      </w:r>
      <w:r w:rsidRPr="00D44854">
        <w:rPr>
          <w:rFonts w:ascii="Times New Roman" w:hAnsi="Times New Roman"/>
          <w:sz w:val="24"/>
          <w:szCs w:val="24"/>
        </w:rPr>
        <w:t>памятка «Остановим коррупцию!»;</w:t>
      </w:r>
    </w:p>
    <w:p w:rsidR="006E7133" w:rsidRDefault="006E7133" w:rsidP="00D44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33" w:rsidRDefault="006E7133" w:rsidP="00D44854">
      <w:pPr>
        <w:framePr w:hSpace="180" w:wrap="around" w:vAnchor="text" w:hAnchor="margin" w:xAlign="center" w:y="136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 октября 2016г.</w:t>
      </w:r>
      <w:r w:rsidRPr="005449BB">
        <w:rPr>
          <w:rFonts w:ascii="Times New Roman" w:hAnsi="Times New Roman"/>
          <w:sz w:val="24"/>
          <w:szCs w:val="24"/>
        </w:rPr>
        <w:t xml:space="preserve">, с 15.00 – 17.00 </w:t>
      </w:r>
      <w:r>
        <w:rPr>
          <w:rFonts w:ascii="Times New Roman" w:hAnsi="Times New Roman"/>
          <w:sz w:val="24"/>
          <w:szCs w:val="24"/>
        </w:rPr>
        <w:t xml:space="preserve"> проводился</w:t>
      </w:r>
      <w:r w:rsidRPr="005449BB">
        <w:rPr>
          <w:rFonts w:ascii="Times New Roman" w:hAnsi="Times New Roman"/>
          <w:sz w:val="24"/>
          <w:szCs w:val="24"/>
        </w:rPr>
        <w:t xml:space="preserve"> приём граждан по антикоррупционным вопросам. Приём вели: </w:t>
      </w:r>
      <w:r w:rsidRPr="005449BB">
        <w:rPr>
          <w:rStyle w:val="211"/>
          <w:sz w:val="24"/>
          <w:szCs w:val="24"/>
        </w:rPr>
        <w:t>Ларина Л.Г.</w:t>
      </w:r>
      <w:r>
        <w:rPr>
          <w:rStyle w:val="211"/>
          <w:sz w:val="24"/>
          <w:szCs w:val="24"/>
        </w:rPr>
        <w:t xml:space="preserve">, </w:t>
      </w:r>
      <w:r w:rsidRPr="005449BB">
        <w:rPr>
          <w:rStyle w:val="211"/>
          <w:sz w:val="24"/>
          <w:szCs w:val="24"/>
        </w:rPr>
        <w:t>Тейтельман Е.С., Клянченкова Е.А</w:t>
      </w:r>
      <w:r>
        <w:rPr>
          <w:rStyle w:val="211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133" w:rsidRPr="00630BA1" w:rsidRDefault="006E7133" w:rsidP="00D44854">
      <w:pPr>
        <w:pStyle w:val="20"/>
        <w:framePr w:hSpace="180" w:wrap="around" w:vAnchor="text" w:hAnchor="margin" w:xAlign="center" w:y="136"/>
        <w:shd w:val="clear" w:color="auto" w:fill="auto"/>
        <w:suppressOverlap/>
        <w:rPr>
          <w:rFonts w:ascii="Times New Roman" w:hAnsi="Times New Roman"/>
          <w:sz w:val="24"/>
          <w:szCs w:val="24"/>
        </w:rPr>
      </w:pPr>
      <w:r>
        <w:rPr>
          <w:rStyle w:val="211"/>
          <w:sz w:val="24"/>
          <w:szCs w:val="24"/>
        </w:rPr>
        <w:t>- п</w:t>
      </w:r>
      <w:r w:rsidRPr="00630BA1">
        <w:rPr>
          <w:rStyle w:val="211"/>
          <w:sz w:val="24"/>
          <w:szCs w:val="24"/>
        </w:rPr>
        <w:t>ровед</w:t>
      </w:r>
      <w:r>
        <w:rPr>
          <w:rStyle w:val="211"/>
          <w:sz w:val="24"/>
          <w:szCs w:val="24"/>
        </w:rPr>
        <w:t>ён</w:t>
      </w:r>
      <w:r w:rsidRPr="00630BA1">
        <w:rPr>
          <w:rStyle w:val="211"/>
          <w:sz w:val="24"/>
          <w:szCs w:val="24"/>
        </w:rPr>
        <w:t xml:space="preserve"> социальн</w:t>
      </w:r>
      <w:r>
        <w:rPr>
          <w:rStyle w:val="211"/>
          <w:sz w:val="24"/>
          <w:szCs w:val="24"/>
        </w:rPr>
        <w:t>ый</w:t>
      </w:r>
      <w:r w:rsidRPr="00630BA1">
        <w:rPr>
          <w:rStyle w:val="211"/>
          <w:sz w:val="24"/>
          <w:szCs w:val="24"/>
        </w:rPr>
        <w:t xml:space="preserve"> опрос по вопросам </w:t>
      </w:r>
      <w:r>
        <w:rPr>
          <w:rStyle w:val="211"/>
          <w:sz w:val="24"/>
          <w:szCs w:val="24"/>
        </w:rPr>
        <w:t>антикоррупционной дятельности</w:t>
      </w:r>
      <w:r w:rsidRPr="00630BA1">
        <w:rPr>
          <w:rStyle w:val="211"/>
          <w:sz w:val="24"/>
          <w:szCs w:val="24"/>
        </w:rPr>
        <w:t xml:space="preserve"> в информационно</w:t>
      </w:r>
      <w:r w:rsidRPr="00630BA1">
        <w:rPr>
          <w:rFonts w:ascii="Times New Roman" w:hAnsi="Times New Roman"/>
          <w:sz w:val="24"/>
          <w:szCs w:val="24"/>
        </w:rPr>
        <w:t>-</w:t>
      </w:r>
      <w:r w:rsidRPr="00630BA1">
        <w:rPr>
          <w:rStyle w:val="211"/>
          <w:sz w:val="24"/>
          <w:szCs w:val="24"/>
        </w:rPr>
        <w:t xml:space="preserve">телекоммуникационной сети «Интернет» на официальном сайте филармонии </w:t>
      </w:r>
      <w:r>
        <w:rPr>
          <w:rFonts w:ascii="Times New Roman" w:hAnsi="Times New Roman"/>
          <w:sz w:val="24"/>
          <w:szCs w:val="24"/>
        </w:rPr>
        <w:t>htt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30BA1">
        <w:rPr>
          <w:rFonts w:ascii="Times New Roman" w:hAnsi="Times New Roman"/>
          <w:sz w:val="24"/>
          <w:szCs w:val="24"/>
        </w:rPr>
        <w:t>://</w:t>
      </w:r>
      <w:hyperlink r:id="rId5" w:history="1">
        <w:r w:rsidRPr="00630BA1">
          <w:rPr>
            <w:rStyle w:val="Hyperlink"/>
            <w:rFonts w:ascii="Times New Roman" w:hAnsi="Times New Roman"/>
            <w:sz w:val="24"/>
            <w:szCs w:val="24"/>
          </w:rPr>
          <w:t>www.ulmincult.ru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E7133" w:rsidRPr="00423529" w:rsidRDefault="006E7133" w:rsidP="00D44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B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работала «горячая линия»</w:t>
      </w:r>
      <w:r w:rsidRPr="00423529">
        <w:rPr>
          <w:rFonts w:ascii="Times New Roman" w:hAnsi="Times New Roman"/>
          <w:sz w:val="24"/>
          <w:szCs w:val="24"/>
        </w:rPr>
        <w:t xml:space="preserve"> ОГАУК «Ульяновская областная филармония» по вопросам противодействия коррупции;</w:t>
      </w:r>
    </w:p>
    <w:p w:rsidR="006E7133" w:rsidRPr="00B67B54" w:rsidRDefault="006E7133" w:rsidP="00B67B54">
      <w:pPr>
        <w:framePr w:hSpace="180" w:wrap="around" w:vAnchor="text" w:hAnchor="margin" w:xAlign="center" w:y="136"/>
        <w:spacing w:after="0" w:line="240" w:lineRule="auto"/>
        <w:suppressOverlap/>
        <w:rPr>
          <w:rStyle w:val="211"/>
          <w:color w:val="auto"/>
          <w:sz w:val="24"/>
          <w:szCs w:val="24"/>
        </w:rPr>
      </w:pPr>
      <w:r>
        <w:rPr>
          <w:rStyle w:val="211"/>
          <w:sz w:val="24"/>
          <w:szCs w:val="24"/>
        </w:rPr>
        <w:t xml:space="preserve">- осуществлялся сбор </w:t>
      </w:r>
      <w:r w:rsidRPr="003B5683">
        <w:rPr>
          <w:rStyle w:val="211"/>
          <w:sz w:val="24"/>
          <w:szCs w:val="24"/>
        </w:rPr>
        <w:t xml:space="preserve"> инициатив граждан о возможных зонах коррупционного риска, способах борьбы с бытовой коррупцией с целью применения в практической деятельности, в том числе через специализированный «Ящик доверия» для приёма обращений граждан. Место размещения – 1 этаж ОПЦ</w:t>
      </w:r>
      <w:r>
        <w:rPr>
          <w:rStyle w:val="211"/>
          <w:sz w:val="24"/>
          <w:szCs w:val="24"/>
        </w:rPr>
        <w:t>.</w:t>
      </w:r>
      <w:r w:rsidRPr="00630BA1">
        <w:rPr>
          <w:rFonts w:ascii="Times New Roman" w:hAnsi="Times New Roman"/>
          <w:sz w:val="24"/>
          <w:szCs w:val="24"/>
        </w:rPr>
        <w:t xml:space="preserve"> </w:t>
      </w:r>
      <w:r w:rsidRPr="00DF27B0">
        <w:rPr>
          <w:rFonts w:ascii="Times New Roman" w:hAnsi="Times New Roman"/>
          <w:sz w:val="24"/>
          <w:szCs w:val="24"/>
        </w:rPr>
        <w:t>Выемка обращений граждан, поступивших в «Ящик доверия» про</w:t>
      </w:r>
      <w:r>
        <w:rPr>
          <w:rFonts w:ascii="Times New Roman" w:hAnsi="Times New Roman"/>
          <w:sz w:val="24"/>
          <w:szCs w:val="24"/>
        </w:rPr>
        <w:t xml:space="preserve">водилась ежедневно в 17.00; </w:t>
      </w:r>
      <w:r>
        <w:rPr>
          <w:rFonts w:ascii="Times New Roman" w:hAnsi="Times New Roman"/>
          <w:sz w:val="24"/>
          <w:szCs w:val="24"/>
        </w:rPr>
        <w:tab/>
      </w:r>
      <w:r w:rsidRPr="00630BA1">
        <w:rPr>
          <w:rFonts w:ascii="Times New Roman" w:hAnsi="Times New Roman"/>
          <w:sz w:val="24"/>
          <w:szCs w:val="24"/>
        </w:rPr>
        <w:t xml:space="preserve"> </w:t>
      </w:r>
    </w:p>
    <w:p w:rsidR="006E7133" w:rsidRDefault="006E7133" w:rsidP="00D44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- 19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Клянченкова Е.А., начальник кадрово-юридического отдела ОГАУК «Ульяновская областная филармония»  выступила с лекцией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тему  "Борьба с коррупцией, </w:t>
      </w:r>
      <w:r w:rsidRPr="00B9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стандарта антикоррупционного поведения"</w:t>
      </w:r>
      <w:r>
        <w:rPr>
          <w:rFonts w:ascii="Times New Roman" w:hAnsi="Times New Roman"/>
          <w:sz w:val="24"/>
          <w:szCs w:val="24"/>
        </w:rPr>
        <w:t xml:space="preserve"> для артистов УГАСО «Губернаторский»;</w:t>
      </w:r>
    </w:p>
    <w:p w:rsidR="006E7133" w:rsidRPr="00537FE4" w:rsidRDefault="006E7133" w:rsidP="00537F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проведено выборочное анкетирование работников. </w:t>
      </w:r>
      <w:r>
        <w:rPr>
          <w:rFonts w:ascii="Times New Roman" w:hAnsi="Times New Roman"/>
          <w:sz w:val="24"/>
          <w:szCs w:val="24"/>
          <w:lang w:eastAsia="en-US"/>
        </w:rPr>
        <w:t xml:space="preserve">Число опрошеных-30. </w:t>
      </w:r>
      <w:r w:rsidRPr="00537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Каждая анкета заполнялась анонимно, все заполненные бланки были отправлены в ящик доверия.</w:t>
      </w:r>
    </w:p>
    <w:p w:rsidR="006E7133" w:rsidRDefault="006E7133" w:rsidP="00D30B4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7133" w:rsidRDefault="006E7133" w:rsidP="00D30B4D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Итоги анкетирования по вопросам </w:t>
      </w:r>
      <w:r>
        <w:rPr>
          <w:rFonts w:ascii="Times New Roman" w:hAnsi="Times New Roman"/>
          <w:b/>
          <w:color w:val="052635"/>
          <w:sz w:val="24"/>
          <w:szCs w:val="24"/>
        </w:rPr>
        <w:t>коррупции и антикоррупционной деятельности</w:t>
      </w:r>
    </w:p>
    <w:p w:rsidR="006E7133" w:rsidRDefault="006E7133" w:rsidP="00D30B4D">
      <w:pPr>
        <w:spacing w:after="160" w:line="254" w:lineRule="auto"/>
        <w:ind w:left="-180" w:right="27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 Как Вы считаете, существует ли проблема коррупции в учреждениях культуры г. Ульяновска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260"/>
      </w:tblGrid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да, проблема очень актуальна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да, скорее существует, чем не существует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нет, скорее не существует, чем существует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нет, такой проблемы не существует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6E7133" w:rsidRDefault="006E7133" w:rsidP="00D30B4D">
      <w:pPr>
        <w:spacing w:after="160" w:line="254" w:lineRule="auto"/>
        <w:ind w:right="27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Сталкивались ли Вы с фактами коррупции в учреждениях культуры г.Ульяновска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8"/>
        <w:gridCol w:w="1203"/>
      </w:tblGrid>
      <w:tr w:rsidR="006E7133" w:rsidTr="001A7481">
        <w:tc>
          <w:tcPr>
            <w:tcW w:w="8368" w:type="dxa"/>
          </w:tcPr>
          <w:p w:rsidR="006E7133" w:rsidRDefault="006E7133" w:rsidP="001A7481">
            <w:pPr>
              <w:spacing w:after="160" w:line="254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да, лично сталкивался</w:t>
            </w:r>
          </w:p>
        </w:tc>
        <w:tc>
          <w:tcPr>
            <w:tcW w:w="1203" w:type="dxa"/>
          </w:tcPr>
          <w:p w:rsidR="006E7133" w:rsidRDefault="006E7133" w:rsidP="001A7481">
            <w:pPr>
              <w:spacing w:after="160" w:line="254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E7133" w:rsidTr="001A7481">
        <w:tc>
          <w:tcPr>
            <w:tcW w:w="8368" w:type="dxa"/>
          </w:tcPr>
          <w:p w:rsidR="006E7133" w:rsidRDefault="006E7133" w:rsidP="001A7481">
            <w:pPr>
              <w:spacing w:after="160" w:line="254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лично не сталкивался, но слышал из других источников (родственники, знакомые, СМИ и т.д.)</w:t>
            </w:r>
          </w:p>
        </w:tc>
        <w:tc>
          <w:tcPr>
            <w:tcW w:w="1203" w:type="dxa"/>
          </w:tcPr>
          <w:p w:rsidR="006E7133" w:rsidRDefault="006E7133" w:rsidP="001A7481">
            <w:pPr>
              <w:spacing w:after="160" w:line="254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E7133" w:rsidTr="001A7481">
        <w:tc>
          <w:tcPr>
            <w:tcW w:w="8368" w:type="dxa"/>
          </w:tcPr>
          <w:p w:rsidR="006E7133" w:rsidRDefault="006E7133" w:rsidP="001A7481">
            <w:pPr>
              <w:spacing w:after="160" w:line="254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сталкивался</w:t>
            </w:r>
          </w:p>
        </w:tc>
        <w:tc>
          <w:tcPr>
            <w:tcW w:w="1203" w:type="dxa"/>
          </w:tcPr>
          <w:p w:rsidR="006E7133" w:rsidRDefault="006E7133" w:rsidP="001A7481">
            <w:pPr>
              <w:spacing w:after="160" w:line="254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6E7133" w:rsidRDefault="006E7133" w:rsidP="00D30B4D">
      <w:pPr>
        <w:spacing w:after="160" w:line="254" w:lineRule="auto"/>
        <w:ind w:right="27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 Каковы, с Вашей точки зрения, основные причины возникновения коррупции (возможен выбор нескольких вариантов ответов):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260"/>
      </w:tblGrid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несовершенство законодательной базы по борьбе с коррупцией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низкая заработная плата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низкая эффективность правоохранительной системы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общественной морали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кризисная ситуация в экономике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национального менталитета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7133" w:rsidTr="001A7481">
        <w:tc>
          <w:tcPr>
            <w:tcW w:w="820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другое (свой ответ)</w:t>
            </w:r>
          </w:p>
        </w:tc>
        <w:tc>
          <w:tcPr>
            <w:tcW w:w="1260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E7133" w:rsidRDefault="006E7133" w:rsidP="00D30B4D">
      <w:pPr>
        <w:spacing w:after="160" w:line="254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4. Какие из принимаемых антикоррупционных мер Вам известны?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нормативных правовых актов, направленных на противодействие коррупции (законы, программы и т.д.)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функционирование межведомственных комиссий, координационных советов или других органов по противодействию коррупции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антикоррупционной экспертизы нормативных правовых актов  и (или) их проектов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современных технологий (создание служб «единого окна», «электронное правительство», специализированных Интернет-сайтов и т.д.)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Предъявление квалификационных требований к гражданам, претендующим на замещение  должностей государственной и муниципальной службы, а также проверка в установленном порядке сведений, представляемых указанными гражданами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для государственных и муниципальных служащих ограничения в форме представления сведений о своих доходах, имуществе и обязательствах имущественного характера, а также супруги (супруга) и несовершеннолетних детей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E7133" w:rsidRDefault="006E7133" w:rsidP="00D30B4D">
      <w:pPr>
        <w:shd w:val="clear" w:color="auto" w:fill="FFFFFF"/>
        <w:spacing w:before="244" w:after="133" w:line="254" w:lineRule="auto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Как Вы считаете, какие меры наиболее эффективно помогут бороться с коррупцией?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специальных требований к лицам, претендующим на занятие значимых должностей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Открытость, подотчетность и подконтрольность должностных лиц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оплаты труда должностных лиц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Упрощение процедур оформления документов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Неотвратимость юридической ответственности за совершенные коррупционные правонарушения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6E7133" w:rsidRDefault="006E7133" w:rsidP="00D30B4D">
      <w:pPr>
        <w:spacing w:after="160" w:line="254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6. Какие формы участия граждан в процессе осуществления антикоррупционных мер  представляются Вам наиболее эффективными?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независимой антикоррупционной  экспертизы нормативных правовых актов и их проектов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обращений в Администрацию города Ульяновска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обращений в Администрацию  Ульяновской области 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обращений к Президенту Российской Федерации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обращений Уполномоченному по противодействию коррупции в Ульяновской области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обращений в правоохранительные органы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6E7133" w:rsidRDefault="006E7133" w:rsidP="00D30B4D">
      <w:pPr>
        <w:spacing w:after="160" w:line="254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 Обращались ли Вы лично с заявлением по поводу действий должностных лиц коррупционной направленности?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6E7133" w:rsidRDefault="006E7133" w:rsidP="00D30B4D">
      <w:pPr>
        <w:spacing w:after="16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7.1. Если обращались, то куда: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Администрацию города Ульяновска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Администрацию Ульяновской области 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Президенту Российской Федерации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Уполномоченному по противодействию коррупции в Ульяновской области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правоохранительные органы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E7133" w:rsidRDefault="006E7133" w:rsidP="00D30B4D">
      <w:pPr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 в заключение, пожалуйста, несколько слов о себе:</w:t>
      </w:r>
    </w:p>
    <w:p w:rsidR="006E7133" w:rsidRDefault="006E7133" w:rsidP="00D30B4D">
      <w:pPr>
        <w:spacing w:after="160"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8. Ваш пол?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мужской 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женский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6E7133" w:rsidRDefault="006E7133" w:rsidP="00D30B4D">
      <w:pPr>
        <w:spacing w:after="160"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9.  Ваш возраст?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18-29 лет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30-49 лет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50-59 лет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лет и старше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6E7133" w:rsidRDefault="006E7133" w:rsidP="00D30B4D">
      <w:pPr>
        <w:spacing w:after="160"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10. Ваше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незаконченное высшее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6E7133" w:rsidRDefault="006E7133" w:rsidP="00D30B4D">
      <w:pPr>
        <w:spacing w:after="160" w:line="254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E7133" w:rsidRDefault="006E7133" w:rsidP="00D30B4D">
      <w:pPr>
        <w:spacing w:after="160" w:line="254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E7133" w:rsidRDefault="006E7133" w:rsidP="00D30B4D">
      <w:pPr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11. К какой социальной группе Вы себя относите: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383"/>
      </w:tblGrid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социально-гуманитарная интеллигенция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торговли, общественного питания, бытового обслуживания, ЖКХ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органов власти и управления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военнослужащие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домохозяйки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133" w:rsidTr="001A7481">
        <w:tc>
          <w:tcPr>
            <w:tcW w:w="8188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 ПТУ</w:t>
            </w:r>
          </w:p>
        </w:tc>
        <w:tc>
          <w:tcPr>
            <w:tcW w:w="1383" w:type="dxa"/>
          </w:tcPr>
          <w:p w:rsidR="006E7133" w:rsidRDefault="006E7133" w:rsidP="001A748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7133" w:rsidRPr="003A6AAA" w:rsidRDefault="006E7133" w:rsidP="00915BCB">
      <w:pPr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Pr="00F96A16">
        <w:rPr>
          <w:rFonts w:ascii="Times New Roman" w:hAnsi="Times New Roman"/>
        </w:rPr>
        <w:t xml:space="preserve"> </w:t>
      </w:r>
    </w:p>
    <w:p w:rsidR="006E7133" w:rsidRDefault="006E7133" w:rsidP="00915BCB">
      <w:pPr>
        <w:spacing w:after="0"/>
        <w:rPr>
          <w:rStyle w:val="211"/>
          <w:sz w:val="24"/>
          <w:szCs w:val="24"/>
        </w:rPr>
      </w:pPr>
    </w:p>
    <w:p w:rsidR="006E7133" w:rsidRPr="005F7C3D" w:rsidRDefault="006E7133" w:rsidP="00915BCB">
      <w:pPr>
        <w:spacing w:after="0"/>
        <w:rPr>
          <w:rFonts w:ascii="Times New Roman" w:hAnsi="Times New Roman"/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Директор,</w:t>
      </w: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художественный руководитель                                                                               Л.Г.Ларина</w:t>
      </w: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  <w:rPr>
          <w:sz w:val="24"/>
          <w:szCs w:val="24"/>
        </w:rPr>
      </w:pPr>
    </w:p>
    <w:p w:rsidR="006E7133" w:rsidRDefault="006E7133" w:rsidP="00915BCB">
      <w:pPr>
        <w:pStyle w:val="a-txt"/>
        <w:spacing w:before="0" w:beforeAutospacing="0" w:after="0" w:afterAutospacing="0"/>
      </w:pPr>
      <w:r w:rsidRPr="002558DD">
        <w:t xml:space="preserve">Исполнитель: </w:t>
      </w:r>
    </w:p>
    <w:p w:rsidR="006E7133" w:rsidRDefault="006E7133" w:rsidP="00915BCB">
      <w:pPr>
        <w:pStyle w:val="a-txt"/>
        <w:spacing w:before="0" w:beforeAutospacing="0" w:after="0" w:afterAutospacing="0"/>
      </w:pPr>
      <w:r w:rsidRPr="002558DD">
        <w:t xml:space="preserve">Тейтельман Евгений Семёнович </w:t>
      </w:r>
    </w:p>
    <w:p w:rsidR="006E7133" w:rsidRPr="002558DD" w:rsidRDefault="006E7133" w:rsidP="00915BCB">
      <w:pPr>
        <w:pStyle w:val="a-txt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2558DD">
        <w:t xml:space="preserve">Тел: </w:t>
      </w:r>
      <w:r>
        <w:t>44</w:t>
      </w:r>
      <w:r w:rsidRPr="002558DD">
        <w:t xml:space="preserve"> – </w:t>
      </w:r>
      <w:r>
        <w:t>19</w:t>
      </w:r>
      <w:r w:rsidRPr="002558DD">
        <w:t xml:space="preserve"> - </w:t>
      </w:r>
      <w:r>
        <w:t>35</w:t>
      </w:r>
    </w:p>
    <w:p w:rsidR="006E7133" w:rsidRDefault="006E7133" w:rsidP="005C7E78">
      <w:pPr>
        <w:jc w:val="both"/>
        <w:rPr>
          <w:rFonts w:ascii="Times New Roman" w:hAnsi="Times New Roman"/>
          <w:sz w:val="24"/>
          <w:szCs w:val="24"/>
        </w:rPr>
      </w:pPr>
    </w:p>
    <w:sectPr w:rsidR="006E7133" w:rsidSect="00B6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CB"/>
    <w:rsid w:val="000F6511"/>
    <w:rsid w:val="00123F10"/>
    <w:rsid w:val="00145E66"/>
    <w:rsid w:val="00192570"/>
    <w:rsid w:val="00193C67"/>
    <w:rsid w:val="001A7481"/>
    <w:rsid w:val="001B520E"/>
    <w:rsid w:val="00214C20"/>
    <w:rsid w:val="002558DD"/>
    <w:rsid w:val="002800D0"/>
    <w:rsid w:val="00375E37"/>
    <w:rsid w:val="003A6AAA"/>
    <w:rsid w:val="003B5683"/>
    <w:rsid w:val="003C6F01"/>
    <w:rsid w:val="00422251"/>
    <w:rsid w:val="00423529"/>
    <w:rsid w:val="004B742F"/>
    <w:rsid w:val="004C749C"/>
    <w:rsid w:val="004D405B"/>
    <w:rsid w:val="00514EE5"/>
    <w:rsid w:val="00533FD8"/>
    <w:rsid w:val="00537FE4"/>
    <w:rsid w:val="005449BB"/>
    <w:rsid w:val="005A4F27"/>
    <w:rsid w:val="005C7E78"/>
    <w:rsid w:val="005F7C3D"/>
    <w:rsid w:val="00630BA1"/>
    <w:rsid w:val="006646C3"/>
    <w:rsid w:val="006E7133"/>
    <w:rsid w:val="007740CD"/>
    <w:rsid w:val="007B5FA3"/>
    <w:rsid w:val="008666F1"/>
    <w:rsid w:val="00880C41"/>
    <w:rsid w:val="008A155F"/>
    <w:rsid w:val="00915BCB"/>
    <w:rsid w:val="009E62DC"/>
    <w:rsid w:val="00AF1845"/>
    <w:rsid w:val="00B66861"/>
    <w:rsid w:val="00B67B54"/>
    <w:rsid w:val="00B955D4"/>
    <w:rsid w:val="00BA569D"/>
    <w:rsid w:val="00C3136C"/>
    <w:rsid w:val="00CE02D4"/>
    <w:rsid w:val="00CE5FD9"/>
    <w:rsid w:val="00D30B4D"/>
    <w:rsid w:val="00D4110F"/>
    <w:rsid w:val="00D44854"/>
    <w:rsid w:val="00D8120D"/>
    <w:rsid w:val="00DF27B0"/>
    <w:rsid w:val="00E7754A"/>
    <w:rsid w:val="00E80E3A"/>
    <w:rsid w:val="00E835A9"/>
    <w:rsid w:val="00ED5E30"/>
    <w:rsid w:val="00F4313E"/>
    <w:rsid w:val="00F43295"/>
    <w:rsid w:val="00F62CB2"/>
    <w:rsid w:val="00F96A16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5BCB"/>
    <w:pPr>
      <w:suppressAutoHyphens/>
    </w:pPr>
    <w:rPr>
      <w:lang w:eastAsia="ar-SA"/>
    </w:rPr>
  </w:style>
  <w:style w:type="character" w:styleId="Hyperlink">
    <w:name w:val="Hyperlink"/>
    <w:basedOn w:val="DefaultParagraphFont"/>
    <w:uiPriority w:val="99"/>
    <w:rsid w:val="00915BCB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915BCB"/>
    <w:rPr>
      <w:sz w:val="20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915BC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915BCB"/>
    <w:pPr>
      <w:widowControl w:val="0"/>
      <w:shd w:val="clear" w:color="auto" w:fill="FFFFFF"/>
      <w:spacing w:after="0" w:line="240" w:lineRule="auto"/>
    </w:pPr>
    <w:rPr>
      <w:rFonts w:eastAsia="Calibri"/>
      <w:sz w:val="20"/>
      <w:szCs w:val="20"/>
    </w:rPr>
  </w:style>
  <w:style w:type="paragraph" w:customStyle="1" w:styleId="a-txt">
    <w:name w:val="a-txt"/>
    <w:basedOn w:val="Normal"/>
    <w:uiPriority w:val="99"/>
    <w:rsid w:val="00915BC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BCB"/>
    <w:rPr>
      <w:rFonts w:ascii="Tahoma" w:hAnsi="Tahoma" w:cs="Tahoma"/>
      <w:sz w:val="16"/>
      <w:szCs w:val="16"/>
      <w:lang w:eastAsia="ru-RU"/>
    </w:rPr>
  </w:style>
  <w:style w:type="character" w:customStyle="1" w:styleId="2111">
    <w:name w:val="Основной текст (2) + 111"/>
    <w:aliases w:val="5 pt1"/>
    <w:uiPriority w:val="99"/>
    <w:rsid w:val="00E7754A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mincul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1119</Words>
  <Characters>6382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Worker</cp:lastModifiedBy>
  <cp:revision>5</cp:revision>
  <dcterms:created xsi:type="dcterms:W3CDTF">2016-10-21T11:59:00Z</dcterms:created>
  <dcterms:modified xsi:type="dcterms:W3CDTF">2016-10-25T06:06:00Z</dcterms:modified>
</cp:coreProperties>
</file>